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C11733" w14:textId="77777777" w:rsidR="003819A2" w:rsidRPr="003819A2" w:rsidRDefault="003819A2" w:rsidP="003819A2">
      <w:pPr>
        <w:spacing w:after="0" w:line="240" w:lineRule="auto"/>
        <w:ind w:left="120" w:right="120"/>
        <w:jc w:val="center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pt-BR"/>
          <w14:ligatures w14:val="none"/>
        </w:rPr>
      </w:pPr>
      <w:r w:rsidRPr="003819A2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>ANEXO V </w:t>
      </w:r>
    </w:p>
    <w:p w14:paraId="07A3C2AB" w14:textId="43391BC6" w:rsidR="003819A2" w:rsidRPr="003819A2" w:rsidRDefault="003819A2" w:rsidP="003819A2">
      <w:pPr>
        <w:spacing w:after="0" w:line="240" w:lineRule="auto"/>
        <w:ind w:left="120" w:right="120"/>
        <w:jc w:val="center"/>
        <w:textAlignment w:val="baseline"/>
        <w:rPr>
          <w:rFonts w:ascii="Calibri" w:eastAsia="Times New Roman" w:hAnsi="Calibri" w:cs="Calibri"/>
          <w:color w:val="000000" w:themeColor="text1"/>
          <w:kern w:val="0"/>
          <w:sz w:val="27"/>
          <w:szCs w:val="27"/>
          <w:lang w:eastAsia="pt-BR"/>
          <w14:ligatures w14:val="none"/>
        </w:rPr>
      </w:pPr>
      <w:r w:rsidRPr="003819A2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FLUXO DO PROCESSO – DIRBI </w:t>
      </w:r>
      <w:r w:rsidR="476FD150" w:rsidRPr="003819A2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>–</w:t>
      </w:r>
      <w:r w:rsidRPr="003819A2">
        <w:rPr>
          <w:rFonts w:ascii="Calibri" w:eastAsia="Times New Roman" w:hAnsi="Calibri" w:cs="Calibri"/>
          <w:b/>
          <w:bCs/>
          <w:color w:val="000000"/>
          <w:kern w:val="0"/>
          <w:sz w:val="27"/>
          <w:szCs w:val="27"/>
          <w:lang w:eastAsia="pt-BR"/>
          <w14:ligatures w14:val="none"/>
        </w:rPr>
        <w:t xml:space="preserve"> Ação de Desenvolvimento em Serviço - ADS</w:t>
      </w:r>
      <w:r w:rsidR="0E5A6A76" w:rsidRPr="003819A2">
        <w:rPr>
          <w:rFonts w:ascii="Calibri" w:eastAsia="Times New Roman" w:hAnsi="Calibri" w:cs="Calibri"/>
          <w:color w:val="000000"/>
          <w:kern w:val="0"/>
          <w:sz w:val="27"/>
          <w:szCs w:val="27"/>
          <w:lang w:eastAsia="pt-BR"/>
          <w14:ligatures w14:val="none"/>
        </w:rPr>
        <w:t xml:space="preserve"> Tipo III Estudos de Educação Formal</w:t>
      </w:r>
    </w:p>
    <w:tbl>
      <w:tblPr>
        <w:tblW w:w="845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6"/>
        <w:gridCol w:w="1636"/>
        <w:gridCol w:w="1185"/>
        <w:gridCol w:w="4821"/>
      </w:tblGrid>
      <w:tr w:rsidR="003819A2" w:rsidRPr="003819A2" w14:paraId="2E880861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306FC402" w14:textId="77777777" w:rsidR="003819A2" w:rsidRPr="003819A2" w:rsidRDefault="003819A2" w:rsidP="003819A2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FLUXO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4ABF48CF" w14:textId="77777777" w:rsidR="003819A2" w:rsidRPr="003819A2" w:rsidRDefault="003819A2" w:rsidP="003819A2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USUÁRIO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2758FD00" w14:textId="77777777" w:rsidR="003819A2" w:rsidRPr="003819A2" w:rsidRDefault="003819A2" w:rsidP="003819A2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SISTEMA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1BEEADA3" w14:textId="77777777" w:rsidR="003819A2" w:rsidRPr="003819A2" w:rsidRDefault="003819A2" w:rsidP="003819A2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DESCRIÇÃO </w:t>
            </w:r>
          </w:p>
        </w:tc>
      </w:tr>
      <w:tr w:rsidR="003819A2" w:rsidRPr="003819A2" w14:paraId="43B7D7CF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33B633A0" w14:textId="77777777" w:rsidR="003819A2" w:rsidRPr="003819A2" w:rsidRDefault="003819A2" w:rsidP="003819A2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1</w:t>
            </w: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6FE7586A" w14:textId="77777777" w:rsidR="003819A2" w:rsidRPr="003819A2" w:rsidRDefault="003819A2" w:rsidP="003819A2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SOLICITANTE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1937CBCD" w14:textId="77777777" w:rsidR="003819A2" w:rsidRPr="003819A2" w:rsidRDefault="003819A2" w:rsidP="003819A2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SEI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0C924387" w14:textId="77777777" w:rsidR="003819A2" w:rsidRPr="003819A2" w:rsidRDefault="003819A2" w:rsidP="003819A2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1.1 Acessar o sistema SEI! (usuário e senha individual) </w:t>
            </w:r>
          </w:p>
          <w:p w14:paraId="62355387" w14:textId="77777777" w:rsidR="003819A2" w:rsidRPr="00975D6D" w:rsidRDefault="003819A2" w:rsidP="003819A2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1.2 Iniciar um novo processo do tipo "Pessoal: Ação de D</w:t>
            </w:r>
            <w:r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esenvolvimento em Serviço" </w:t>
            </w:r>
          </w:p>
          <w:p w14:paraId="32D258CE" w14:textId="77777777" w:rsidR="003819A2" w:rsidRPr="00975D6D" w:rsidRDefault="003819A2" w:rsidP="003819A2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1.2.1 Incluir no processo o documento do tipo "Requerimento" para realização de Ação de Desenvolvimento em Serviço (ADS), conforme ANEXO I (Documento Modelo 3891490) </w:t>
            </w:r>
          </w:p>
          <w:p w14:paraId="7F67E547" w14:textId="0CD3A135" w:rsidR="003819A2" w:rsidRPr="00975D6D" w:rsidRDefault="003819A2" w:rsidP="003819A2">
            <w:pPr>
              <w:spacing w:after="0" w:line="240" w:lineRule="auto"/>
              <w:ind w:right="60"/>
              <w:textAlignment w:val="baseline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1.2.2 Incluir o </w:t>
            </w:r>
            <w:r w:rsidRPr="00975D6D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comprovante de matrícula</w:t>
            </w:r>
            <w:r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</w:t>
            </w:r>
            <w:r w:rsidR="00142EA7"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atualizado emitido pela instituição promotora</w:t>
            </w:r>
            <w:r w:rsidR="00461BA6"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,</w:t>
            </w:r>
            <w:r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</w:t>
            </w:r>
            <w:r w:rsidRPr="00975D6D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cronograma das atividades</w:t>
            </w:r>
            <w:r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a serem realizadas e demais comprovantes referentes à ADS a ser desenvolvida, em arquivo formato PDF de boa qualidade. Estes devem ser incluídos individualmente no processo, a partir do tipo documental "documento externo". </w:t>
            </w:r>
          </w:p>
          <w:p w14:paraId="64BC6B13" w14:textId="0C5F1B5D" w:rsidR="00461BA6" w:rsidRPr="00975D6D" w:rsidRDefault="00BE1C04" w:rsidP="003819A2">
            <w:pPr>
              <w:spacing w:after="0" w:line="240" w:lineRule="auto"/>
              <w:ind w:right="60"/>
              <w:textAlignment w:val="baseline"/>
              <w:rPr>
                <w:rFonts w:ascii="Calibri" w:eastAsia="Times New Roman" w:hAnsi="Calibri" w:cs="Calibri"/>
                <w:i/>
                <w:iCs/>
                <w:kern w:val="0"/>
                <w:lang w:eastAsia="pt-BR"/>
                <w14:ligatures w14:val="none"/>
              </w:rPr>
            </w:pPr>
            <w:r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1.2.3</w:t>
            </w:r>
            <w:r w:rsidR="009638AB"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</w:t>
            </w:r>
            <w:r w:rsidR="00461BA6"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Incluir </w:t>
            </w:r>
            <w:r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documento com planejamento para cumprimento de carga horária no setor (Modelo </w:t>
            </w:r>
            <w:hyperlink r:id="rId7" w:tgtFrame="_blank" w:history="1">
              <w:r w:rsidRPr="00975D6D">
                <w:rPr>
                  <w:rStyle w:val="Hyperlink"/>
                  <w:rFonts w:ascii="Calibri" w:eastAsia="Times New Roman" w:hAnsi="Calibri" w:cs="Calibri"/>
                  <w:color w:val="auto"/>
                  <w:kern w:val="0"/>
                  <w:lang w:eastAsia="pt-BR"/>
                  <w14:ligatures w14:val="none"/>
                </w:rPr>
                <w:t>5637307</w:t>
              </w:r>
            </w:hyperlink>
            <w:r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) , bem como documento que evidencie o comprometimento da carga horária requerida para o enquadramento em ADS</w:t>
            </w:r>
            <w:r w:rsidR="00E13CD4"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(art. 2º</w:t>
            </w:r>
            <w:r w:rsidR="007A574E"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, art. 3º </w:t>
            </w:r>
            <w:r w:rsidR="00975D6D"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§5º, Portaria PROGEP Nº 48, de 18 de agosto de 2022)</w:t>
            </w:r>
            <w:r w:rsidR="00975D6D" w:rsidRPr="00975D6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br/>
            </w:r>
            <w:r w:rsidR="00975D6D" w:rsidRPr="00975D6D">
              <w:rPr>
                <w:rFonts w:ascii="Calibri" w:eastAsia="Times New Roman" w:hAnsi="Calibri" w:cs="Calibri"/>
                <w:i/>
                <w:iCs/>
                <w:kern w:val="0"/>
                <w:sz w:val="20"/>
                <w:szCs w:val="20"/>
                <w:lang w:eastAsia="pt-BR"/>
                <w14:ligatures w14:val="none"/>
              </w:rPr>
              <w:t xml:space="preserve">Nota: "3) O servidor </w:t>
            </w:r>
            <w:r w:rsidR="00975D6D" w:rsidRPr="00975D6D">
              <w:rPr>
                <w:rFonts w:ascii="Calibri" w:eastAsia="Times New Roman" w:hAnsi="Calibri" w:cs="Calibri"/>
                <w:b/>
                <w:bCs/>
                <w:i/>
                <w:iCs/>
                <w:kern w:val="0"/>
                <w:sz w:val="20"/>
                <w:szCs w:val="20"/>
                <w:lang w:eastAsia="pt-BR"/>
                <w14:ligatures w14:val="none"/>
              </w:rPr>
              <w:t>também deverá juntar ao processo</w:t>
            </w:r>
            <w:r w:rsidR="00975D6D" w:rsidRPr="00975D6D">
              <w:rPr>
                <w:rFonts w:ascii="Calibri" w:eastAsia="Times New Roman" w:hAnsi="Calibri" w:cs="Calibri"/>
                <w:i/>
                <w:iCs/>
                <w:kern w:val="0"/>
                <w:sz w:val="20"/>
                <w:szCs w:val="20"/>
                <w:lang w:eastAsia="pt-BR"/>
                <w14:ligatures w14:val="none"/>
              </w:rPr>
              <w:t xml:space="preserve"> os documentos pertinentes à ADS pleiteada</w:t>
            </w:r>
            <w:r w:rsidR="00975D6D" w:rsidRPr="00975D6D">
              <w:rPr>
                <w:rFonts w:ascii="Calibri" w:eastAsia="Times New Roman" w:hAnsi="Calibri" w:cs="Calibri"/>
                <w:b/>
                <w:bCs/>
                <w:i/>
                <w:iCs/>
                <w:kern w:val="0"/>
                <w:sz w:val="20"/>
                <w:szCs w:val="20"/>
                <w:lang w:eastAsia="pt-BR"/>
                <w14:ligatures w14:val="none"/>
              </w:rPr>
              <w:t>, contendo as informações necessárias para a análise do pedido</w:t>
            </w:r>
            <w:r w:rsidR="00975D6D" w:rsidRPr="00975D6D">
              <w:rPr>
                <w:rFonts w:ascii="Calibri" w:eastAsia="Times New Roman" w:hAnsi="Calibri" w:cs="Calibri"/>
                <w:i/>
                <w:iCs/>
                <w:kern w:val="0"/>
                <w:sz w:val="20"/>
                <w:szCs w:val="20"/>
                <w:lang w:eastAsia="pt-BR"/>
                <w14:ligatures w14:val="none"/>
              </w:rPr>
              <w:t xml:space="preserve">." </w:t>
            </w:r>
            <w:hyperlink r:id="rId8" w:history="1">
              <w:r w:rsidR="00975D6D" w:rsidRPr="00975D6D">
                <w:rPr>
                  <w:rStyle w:val="Hyperlink"/>
                  <w:rFonts w:ascii="Calibri" w:eastAsia="Times New Roman" w:hAnsi="Calibri" w:cs="Calibri"/>
                  <w:i/>
                  <w:iCs/>
                  <w:color w:val="auto"/>
                  <w:kern w:val="0"/>
                  <w:sz w:val="20"/>
                  <w:szCs w:val="20"/>
                  <w:lang w:eastAsia="pt-BR"/>
                  <w14:ligatures w14:val="none"/>
                </w:rPr>
                <w:t>https://progep.ufu.br/procedimento/acao-de-desenvolvimento-em-servico-ads</w:t>
              </w:r>
            </w:hyperlink>
          </w:p>
          <w:p w14:paraId="3CB91CCF" w14:textId="5C563D2F" w:rsidR="003819A2" w:rsidRPr="00367064" w:rsidRDefault="003819A2" w:rsidP="00C754D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1.2.</w:t>
            </w:r>
            <w:r w:rsidR="009638AB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4</w:t>
            </w:r>
            <w:r w:rsidR="00A73AA6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 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Para as ADS "Estudos de educação formal", incluir</w:t>
            </w:r>
            <w:r w:rsidR="00FA7DF8" w:rsidRPr="00367064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plano de trabalho para as atividades a serem realizadas, com parecer do orientador, conforme ANEXO III</w:t>
            </w:r>
            <w:r w:rsidRPr="00367064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</w:t>
            </w:r>
            <w:r w:rsidR="00FA7DF8" w:rsidRPr="00367064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(Documento Modelo </w:t>
            </w:r>
            <w:r w:rsidR="00C161FA" w:rsidRPr="00367064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3891622</w:t>
            </w:r>
            <w:r w:rsidR="00FA7DF8" w:rsidRPr="00367064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)</w:t>
            </w:r>
          </w:p>
          <w:p w14:paraId="5D7BEBF8" w14:textId="4C61E2FB" w:rsidR="00ED3EA4" w:rsidRPr="00367064" w:rsidRDefault="003819A2" w:rsidP="00ED3EA4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67064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1.3 </w:t>
            </w:r>
            <w:r w:rsidR="00ED3EA4" w:rsidRPr="00367064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Preencher todas as informações solicitadas nos documentos </w:t>
            </w:r>
          </w:p>
          <w:p w14:paraId="7618701E" w14:textId="55AD1A3F" w:rsidR="00ED3EA4" w:rsidRPr="00367064" w:rsidRDefault="00ED3EA4" w:rsidP="00ED3EA4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67064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1.4 Assinar eletronicamente. </w:t>
            </w:r>
          </w:p>
          <w:p w14:paraId="2492FB28" w14:textId="1E86CDA2" w:rsidR="003819A2" w:rsidRPr="003819A2" w:rsidRDefault="00ED3EA4" w:rsidP="003819A2">
            <w:pPr>
              <w:spacing w:after="0" w:line="240" w:lineRule="auto"/>
              <w:ind w:right="60"/>
              <w:jc w:val="both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1.5 </w:t>
            </w:r>
            <w:r w:rsidR="003819A2"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Enviar o processo para a </w:t>
            </w:r>
            <w:r w:rsidR="00D95E26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CIGEPEBIB</w:t>
            </w:r>
            <w:r w:rsidR="003819A2"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. </w:t>
            </w:r>
          </w:p>
          <w:p w14:paraId="35B9EBB9" w14:textId="77777777" w:rsidR="003819A2" w:rsidRPr="00D855AF" w:rsidRDefault="003819A2" w:rsidP="003819A2">
            <w:pPr>
              <w:spacing w:after="0" w:line="240" w:lineRule="auto"/>
              <w:ind w:right="60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iCs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  <w:p w14:paraId="3894E8E8" w14:textId="20F961FB" w:rsidR="003819A2" w:rsidRPr="003819A2" w:rsidRDefault="003819A2" w:rsidP="00FE49F0">
            <w:pPr>
              <w:spacing w:after="0" w:line="240" w:lineRule="auto"/>
              <w:ind w:right="60"/>
              <w:jc w:val="both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2C4B53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Nota: Caso o solicitante requeira renovação do pedido de ADS para educação formal, incluir novo requerimento (1.2.1) no mesmo processo, logo após o relatório de prestação de contas do período vigente</w:t>
            </w:r>
            <w:r w:rsidRPr="002C4B53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.  </w:t>
            </w:r>
          </w:p>
        </w:tc>
      </w:tr>
      <w:tr w:rsidR="003819A2" w:rsidRPr="003819A2" w14:paraId="5014EE6B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7EDEFDA2" w14:textId="77777777" w:rsidR="003819A2" w:rsidRPr="003819A2" w:rsidRDefault="003819A2" w:rsidP="003819A2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2</w:t>
            </w: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4BB51D19" w14:textId="77777777" w:rsidR="003819A2" w:rsidRPr="003819A2" w:rsidRDefault="003819A2" w:rsidP="003819A2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kern w:val="0"/>
                <w:lang w:eastAsia="pt-BR"/>
                <w14:ligatures w14:val="none"/>
              </w:rPr>
              <w:t>CIGEPEBIB</w:t>
            </w: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7E2A1BA0" w14:textId="77777777" w:rsidR="003819A2" w:rsidRPr="003819A2" w:rsidRDefault="003819A2" w:rsidP="42B1F62A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42B1F62A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SEI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3072B745" w14:textId="4311918B" w:rsidR="003819A2" w:rsidRPr="003819A2" w:rsidRDefault="003819A2" w:rsidP="42B1F62A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42B1F62A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2.1 </w:t>
            </w:r>
            <w:r w:rsidR="00D839DB" w:rsidRPr="42B1F62A">
              <w:rPr>
                <w:rFonts w:ascii="Calibri" w:eastAsia="Calibri" w:hAnsi="Calibri" w:cs="Calibri"/>
              </w:rPr>
              <w:t>Conferir documentação comprobatória inserida no processo</w:t>
            </w:r>
          </w:p>
          <w:p w14:paraId="3BEDAC81" w14:textId="2D8D31C5" w:rsidR="003819A2" w:rsidRPr="00D508EE" w:rsidRDefault="003819A2" w:rsidP="42B1F62A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42B1F62A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2.2 Incluir</w:t>
            </w:r>
            <w:r w:rsidR="47003708" w:rsidRPr="42B1F62A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</w:t>
            </w:r>
            <w:r w:rsidR="00236E34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Parecer (</w:t>
            </w:r>
            <w:r w:rsidR="00F06329" w:rsidRPr="00367064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Documento Modelo </w:t>
            </w:r>
            <w:r w:rsidR="00236E34" w:rsidRPr="00236E34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6049385</w:t>
            </w:r>
            <w:r w:rsidRPr="42B1F62A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). </w:t>
            </w:r>
          </w:p>
          <w:p w14:paraId="17A61D28" w14:textId="1F3D91C9" w:rsidR="003819A2" w:rsidRPr="003819A2" w:rsidRDefault="003819A2" w:rsidP="42B1F62A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42B1F62A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2.2.1.1 Incluir Despacho para a chefia imediata do solicitante (</w:t>
            </w:r>
            <w:r w:rsidR="00F06329" w:rsidRPr="00367064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Documento Modelo</w:t>
            </w:r>
            <w:r w:rsidRPr="42B1F62A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 </w:t>
            </w:r>
            <w:r w:rsidR="00F06329" w:rsidRPr="00F06329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6049389</w:t>
            </w:r>
            <w:r w:rsidRPr="42B1F62A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). </w:t>
            </w:r>
          </w:p>
          <w:p w14:paraId="2EA6CD0B" w14:textId="39B4FF4D" w:rsidR="00B65542" w:rsidRPr="003819A2" w:rsidRDefault="003819A2" w:rsidP="42B1F62A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42B1F62A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lastRenderedPageBreak/>
              <w:t xml:space="preserve">2.2.1.4 Enviar o processo para a Unidade da chefia imediata do solicitante, seguir para seção </w:t>
            </w:r>
            <w:r w:rsidR="00622DB7" w:rsidRPr="42B1F62A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4</w:t>
            </w:r>
            <w:r w:rsidRPr="42B1F62A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.1 </w:t>
            </w:r>
            <w:r w:rsidR="00571D0D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br/>
            </w:r>
            <w:r w:rsidR="00B65542" w:rsidRPr="42B1F62A">
              <w:rPr>
                <w:rFonts w:ascii="Calibri" w:eastAsia="Calibri" w:hAnsi="Calibri" w:cs="Calibri"/>
                <w:i/>
                <w:iCs/>
              </w:rPr>
              <w:t>Nota: A CIGEPEBIB poderá solicitar outros documentos comprobatórios, via Ofício SEI, para uma análise mais eficiente e em conformidade com a legislação, caso a análise do processo indique a ausência de documentos ou insuficiência de informações que subsidiem a produção dos atos.</w:t>
            </w:r>
          </w:p>
        </w:tc>
      </w:tr>
      <w:tr w:rsidR="003819A2" w:rsidRPr="003819A2" w14:paraId="2A30A24D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1D6B7702" w14:textId="46CE4D6A" w:rsidR="003819A2" w:rsidRPr="003819A2" w:rsidRDefault="006246BD" w:rsidP="003819A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lastRenderedPageBreak/>
              <w:t>3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3EC1464B" w14:textId="77777777" w:rsidR="003819A2" w:rsidRPr="003819A2" w:rsidRDefault="003819A2" w:rsidP="003819A2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CHEFIA IMEDIATA DO SOLICITANTE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17B2786D" w14:textId="77777777" w:rsidR="003819A2" w:rsidRPr="003819A2" w:rsidRDefault="003819A2" w:rsidP="003819A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SEI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34C2A485" w14:textId="67D27CE4" w:rsidR="003819A2" w:rsidRPr="003819A2" w:rsidRDefault="00BF7C89" w:rsidP="003819A2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3</w:t>
            </w:r>
            <w:r w:rsidR="003819A2"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.1 Avaliar o requerimento e a documentação comprobatória inserida no processo </w:t>
            </w:r>
            <w:r w:rsidR="00280247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br/>
            </w:r>
            <w:r>
              <w:rPr>
                <w:rFonts w:ascii="Calibri" w:eastAsia="Calibri" w:hAnsi="Calibri" w:cs="Calibri"/>
              </w:rPr>
              <w:t>3</w:t>
            </w:r>
            <w:r w:rsidR="00280247">
              <w:rPr>
                <w:rFonts w:ascii="Calibri" w:eastAsia="Calibri" w:hAnsi="Calibri" w:cs="Calibri"/>
              </w:rPr>
              <w:t xml:space="preserve">.2 </w:t>
            </w:r>
            <w:r w:rsidR="00280247" w:rsidRPr="00822F19">
              <w:rPr>
                <w:rFonts w:ascii="Calibri" w:eastAsia="Calibri" w:hAnsi="Calibri" w:cs="Calibri"/>
              </w:rPr>
              <w:t xml:space="preserve">Analisar o </w:t>
            </w:r>
            <w:r w:rsidR="00280247">
              <w:rPr>
                <w:rFonts w:ascii="Calibri" w:eastAsia="Calibri" w:hAnsi="Calibri" w:cs="Calibri"/>
              </w:rPr>
              <w:t>p</w:t>
            </w:r>
            <w:r w:rsidR="00280247" w:rsidRPr="00822F19">
              <w:rPr>
                <w:rFonts w:ascii="Calibri" w:eastAsia="Calibri" w:hAnsi="Calibri" w:cs="Calibri"/>
              </w:rPr>
              <w:t>arecer da CIGEPEBIB</w:t>
            </w:r>
          </w:p>
          <w:p w14:paraId="725C6E0E" w14:textId="698FFD82" w:rsidR="00191EC8" w:rsidRDefault="00BF7C89" w:rsidP="00191EC8">
            <w:pPr>
              <w:spacing w:after="0" w:line="240" w:lineRule="auto"/>
              <w:ind w:right="60"/>
              <w:textAlignment w:val="baseline"/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3</w:t>
            </w:r>
            <w:r w:rsidR="003819A2"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.2 </w:t>
            </w:r>
            <w:r w:rsidR="002C4912" w:rsidRPr="367D93EE">
              <w:rPr>
                <w:rFonts w:ascii="Calibri" w:eastAsia="Calibri" w:hAnsi="Calibri" w:cs="Calibri"/>
                <w:color w:val="000000" w:themeColor="text1"/>
              </w:rPr>
              <w:t xml:space="preserve">Incluir </w:t>
            </w:r>
            <w:r w:rsidR="002C4912">
              <w:rPr>
                <w:rFonts w:ascii="Calibri" w:eastAsia="Calibri" w:hAnsi="Calibri" w:cs="Calibri"/>
                <w:color w:val="000000" w:themeColor="text1"/>
              </w:rPr>
              <w:t>despacho</w:t>
            </w:r>
            <w:r w:rsidR="002C4912" w:rsidRPr="367D93EE">
              <w:rPr>
                <w:rFonts w:ascii="Calibri" w:eastAsia="Calibri" w:hAnsi="Calibri" w:cs="Calibri"/>
              </w:rPr>
              <w:t xml:space="preserve"> </w:t>
            </w:r>
            <w:r w:rsidR="002C4912" w:rsidRPr="17C01046">
              <w:rPr>
                <w:rFonts w:ascii="Calibri" w:eastAsia="Calibri" w:hAnsi="Calibri" w:cs="Calibri"/>
              </w:rPr>
              <w:t>(</w:t>
            </w:r>
            <w:r w:rsidR="002C4912" w:rsidRPr="00D76AFC">
              <w:rPr>
                <w:rFonts w:ascii="Calibri" w:eastAsia="Calibri" w:hAnsi="Calibri" w:cs="Calibri"/>
              </w:rPr>
              <w:t xml:space="preserve">Modelo </w:t>
            </w:r>
            <w:r w:rsidR="44A552FD" w:rsidRPr="00D76AFC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5584794</w:t>
            </w:r>
            <w:r w:rsidR="00191EC8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)</w:t>
            </w:r>
          </w:p>
          <w:p w14:paraId="506412C3" w14:textId="6430397E" w:rsidR="003819A2" w:rsidRPr="00244925" w:rsidRDefault="00BF7C89" w:rsidP="00244925">
            <w:pPr>
              <w:ind w:right="60"/>
              <w:rPr>
                <w:rFonts w:ascii="Calibri" w:eastAsia="Calibri" w:hAnsi="Calibri" w:cs="Calibri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3</w:t>
            </w:r>
            <w:r w:rsidR="003819A2"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.</w:t>
            </w:r>
            <w:r w:rsidR="0001047E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2.1</w:t>
            </w:r>
            <w:r w:rsidR="003819A2"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 </w:t>
            </w:r>
            <w:r w:rsidR="00076A6C" w:rsidRPr="00801561">
              <w:rPr>
                <w:rFonts w:ascii="Calibri" w:eastAsia="Calibri" w:hAnsi="Calibri" w:cs="Calibri"/>
              </w:rPr>
              <w:t>Se favorável, enviar processo para DIRBI (seguir para 5.1)</w:t>
            </w:r>
            <w:r w:rsidR="00244925">
              <w:rPr>
                <w:rFonts w:ascii="Calibri" w:eastAsia="Calibri" w:hAnsi="Calibri" w:cs="Calibri"/>
              </w:rPr>
              <w:br/>
            </w:r>
            <w:r>
              <w:rPr>
                <w:rFonts w:ascii="Calibri" w:eastAsia="Calibri" w:hAnsi="Calibri" w:cs="Calibri"/>
                <w:color w:val="000000" w:themeColor="text1"/>
              </w:rPr>
              <w:t>3.2.</w:t>
            </w:r>
            <w:r w:rsidR="00076A6C">
              <w:rPr>
                <w:rFonts w:ascii="Calibri" w:eastAsia="Calibri" w:hAnsi="Calibri" w:cs="Calibri"/>
                <w:color w:val="000000" w:themeColor="text1"/>
              </w:rPr>
              <w:t>2 Se não favorável, enviar para solicitante indicando os ajustes necessários, quando for o caso (seguir para 4.1)</w:t>
            </w:r>
            <w:r w:rsidR="00244925">
              <w:rPr>
                <w:rFonts w:ascii="Calibri" w:eastAsia="Calibri" w:hAnsi="Calibri" w:cs="Calibri"/>
                <w:color w:val="000000" w:themeColor="text1"/>
              </w:rPr>
              <w:br/>
            </w:r>
            <w:r w:rsidR="00076A6C" w:rsidRPr="42B1F62A">
              <w:rPr>
                <w:rFonts w:ascii="Calibri" w:eastAsia="Calibri" w:hAnsi="Calibri" w:cs="Calibri"/>
                <w:color w:val="000000" w:themeColor="text1"/>
              </w:rPr>
              <w:t>3.</w:t>
            </w:r>
            <w:r w:rsidRPr="42B1F62A">
              <w:rPr>
                <w:rFonts w:ascii="Calibri" w:eastAsia="Calibri" w:hAnsi="Calibri" w:cs="Calibri"/>
                <w:color w:val="000000" w:themeColor="text1"/>
              </w:rPr>
              <w:t>2</w:t>
            </w:r>
            <w:r w:rsidR="00076A6C" w:rsidRPr="42B1F62A">
              <w:rPr>
                <w:rFonts w:ascii="Calibri" w:eastAsia="Calibri" w:hAnsi="Calibri" w:cs="Calibri"/>
                <w:color w:val="000000" w:themeColor="text1"/>
              </w:rPr>
              <w:t>.3 Se não favorável</w:t>
            </w:r>
            <w:r w:rsidR="00267085" w:rsidRPr="42B1F62A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="00267085" w:rsidRPr="42B1F62A">
              <w:rPr>
                <w:rFonts w:ascii="Calibri" w:eastAsia="Calibri" w:hAnsi="Calibri" w:cs="Calibri"/>
              </w:rPr>
              <w:t>e não for passível de ajustes</w:t>
            </w:r>
            <w:r w:rsidR="00076A6C" w:rsidRPr="42B1F62A">
              <w:rPr>
                <w:rFonts w:ascii="Calibri" w:eastAsia="Calibri" w:hAnsi="Calibri" w:cs="Calibri"/>
                <w:color w:val="000000" w:themeColor="text1"/>
              </w:rPr>
              <w:t>,</w:t>
            </w:r>
            <w:r w:rsidR="00076A6C">
              <w:rPr>
                <w:rFonts w:ascii="Calibri" w:eastAsia="Calibri" w:hAnsi="Calibri" w:cs="Calibri"/>
                <w:color w:val="000000" w:themeColor="text1"/>
              </w:rPr>
              <w:t xml:space="preserve"> fundamentar decisão e e</w:t>
            </w:r>
            <w:r w:rsidR="00076A6C" w:rsidRPr="2E436749">
              <w:rPr>
                <w:rFonts w:ascii="Calibri" w:eastAsia="Calibri" w:hAnsi="Calibri" w:cs="Calibri"/>
                <w:color w:val="000000" w:themeColor="text1"/>
              </w:rPr>
              <w:t>nviar o processo para a DIRBI</w:t>
            </w:r>
            <w:r w:rsidR="00076A6C">
              <w:rPr>
                <w:rFonts w:ascii="Calibri" w:eastAsia="Calibri" w:hAnsi="Calibri" w:cs="Calibri"/>
                <w:color w:val="000000" w:themeColor="text1"/>
              </w:rPr>
              <w:t xml:space="preserve"> (seguir para 5.1)</w:t>
            </w:r>
          </w:p>
        </w:tc>
      </w:tr>
      <w:tr w:rsidR="00EE7956" w:rsidRPr="003819A2" w14:paraId="257F36BD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</w:tcPr>
          <w:p w14:paraId="596AA0E4" w14:textId="1C63C302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4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</w:tcPr>
          <w:p w14:paraId="6AAB34D9" w14:textId="7804DBD2" w:rsidR="00EE7956" w:rsidRPr="006F7153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</w:pPr>
            <w:r w:rsidRPr="006F7153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SOLICITANTE</w:t>
            </w:r>
            <w:r w:rsidRPr="006F7153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</w:tcPr>
          <w:p w14:paraId="451769DC" w14:textId="432E7206" w:rsidR="00EE7956" w:rsidRPr="006F7153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</w:pPr>
            <w:r w:rsidRPr="006F7153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SEI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</w:tcPr>
          <w:p w14:paraId="2E44EE85" w14:textId="05005BD3" w:rsidR="00EE7956" w:rsidRPr="003819A2" w:rsidRDefault="006246BD" w:rsidP="00332DF5">
            <w:pPr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</w:pPr>
            <w:r w:rsidRPr="367D93EE">
              <w:rPr>
                <w:rFonts w:ascii="Calibri" w:eastAsia="Calibri" w:hAnsi="Calibri" w:cs="Calibri"/>
                <w:color w:val="000000" w:themeColor="text1"/>
              </w:rPr>
              <w:t>4.1 Realizar os ajustes necessários, se houver</w:t>
            </w:r>
            <w:r w:rsidR="00332DF5">
              <w:rPr>
                <w:rFonts w:ascii="Calibri" w:eastAsia="Calibri" w:hAnsi="Calibri" w:cs="Calibri"/>
                <w:color w:val="000000" w:themeColor="text1"/>
              </w:rPr>
              <w:br/>
            </w:r>
            <w:r w:rsidRPr="2E436749">
              <w:rPr>
                <w:rFonts w:ascii="Calibri" w:eastAsia="Calibri" w:hAnsi="Calibri" w:cs="Calibri"/>
                <w:color w:val="000000" w:themeColor="text1"/>
              </w:rPr>
              <w:t xml:space="preserve">4.1.1 Enviar o processo para a </w:t>
            </w:r>
            <w:r>
              <w:rPr>
                <w:rFonts w:ascii="Calibri" w:eastAsia="Calibri" w:hAnsi="Calibri" w:cs="Calibri"/>
                <w:color w:val="000000" w:themeColor="text1"/>
              </w:rPr>
              <w:t>chefia imediata (</w:t>
            </w:r>
            <w:r w:rsidRPr="2E436749">
              <w:rPr>
                <w:rFonts w:ascii="Calibri" w:eastAsia="Calibri" w:hAnsi="Calibri" w:cs="Calibri"/>
                <w:color w:val="000000" w:themeColor="text1"/>
              </w:rPr>
              <w:t xml:space="preserve">seguir para </w:t>
            </w:r>
            <w:r>
              <w:rPr>
                <w:rFonts w:ascii="Calibri" w:eastAsia="Calibri" w:hAnsi="Calibri" w:cs="Calibri"/>
                <w:color w:val="000000" w:themeColor="text1"/>
              </w:rPr>
              <w:t>3</w:t>
            </w:r>
            <w:r w:rsidRPr="2E436749">
              <w:rPr>
                <w:rFonts w:ascii="Calibri" w:eastAsia="Calibri" w:hAnsi="Calibri" w:cs="Calibri"/>
                <w:color w:val="000000" w:themeColor="text1"/>
              </w:rPr>
              <w:t>.1</w:t>
            </w:r>
            <w:r>
              <w:rPr>
                <w:rFonts w:ascii="Calibri" w:eastAsia="Calibri" w:hAnsi="Calibri" w:cs="Calibri"/>
                <w:color w:val="000000" w:themeColor="text1"/>
              </w:rPr>
              <w:t>)</w:t>
            </w:r>
          </w:p>
        </w:tc>
      </w:tr>
      <w:tr w:rsidR="00EE7956" w:rsidRPr="003819A2" w14:paraId="222FEDF7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26CF272F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5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741F0D4A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DIRBI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664DBA34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SEI </w:t>
            </w:r>
          </w:p>
          <w:p w14:paraId="4EED5380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  <w:p w14:paraId="01A943F3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  <w:p w14:paraId="55A06AB6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  <w:p w14:paraId="062AB31F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proofErr w:type="spellStart"/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UFUfs</w:t>
            </w:r>
            <w:proofErr w:type="spellEnd"/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2F265387" w14:textId="54E10E29" w:rsidR="00EE7956" w:rsidRPr="003819A2" w:rsidRDefault="00EE7956" w:rsidP="00EE79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5.1 </w:t>
            </w:r>
            <w:r w:rsidR="009F74F3" w:rsidRPr="0082610F">
              <w:rPr>
                <w:rFonts w:ascii="Calibri" w:eastAsia="Calibri" w:hAnsi="Calibri" w:cs="Calibri"/>
              </w:rPr>
              <w:t>Analisar o parecer da CIGEPEBIB e despacho da chefia imediata</w:t>
            </w:r>
          </w:p>
          <w:p w14:paraId="6C5F1C69" w14:textId="65265628" w:rsidR="00EE7956" w:rsidRPr="003819A2" w:rsidRDefault="00EE7956" w:rsidP="00EE79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5.2 Incluir Despacho </w:t>
            </w:r>
            <w:r w:rsidR="00FA43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(</w:t>
            </w: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Modelo nº </w:t>
            </w:r>
            <w:r w:rsidR="00BB7BFB" w:rsidRPr="00BB7BFB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5584794</w:t>
            </w: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)  </w:t>
            </w:r>
          </w:p>
          <w:p w14:paraId="17D1D518" w14:textId="77777777" w:rsidR="00EE7956" w:rsidRPr="003819A2" w:rsidRDefault="00EE7956" w:rsidP="42B1F62A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color w:val="FF0000"/>
                <w:kern w:val="0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5.2.1 Se favorável</w:t>
            </w:r>
          </w:p>
          <w:p w14:paraId="67E8B163" w14:textId="77777777" w:rsidR="00EE7956" w:rsidRPr="003819A2" w:rsidRDefault="00EE7956" w:rsidP="00EE79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5.2.1.1 Inserir dados de solicitação da ADS na planilha </w:t>
            </w:r>
            <w:proofErr w:type="spellStart"/>
            <w:r w:rsidRPr="003819A2">
              <w:rPr>
                <w:rFonts w:ascii="Calibri" w:eastAsia="Times New Roman" w:hAnsi="Calibri" w:cs="Calibri"/>
                <w:kern w:val="0"/>
                <w:sz w:val="21"/>
                <w:szCs w:val="21"/>
                <w:lang w:eastAsia="pt-BR"/>
                <w14:ligatures w14:val="none"/>
              </w:rPr>
              <w:t>Estudante_PQU_ADS_Acompanhamento</w:t>
            </w:r>
            <w:proofErr w:type="spellEnd"/>
            <w:r w:rsidRPr="003819A2">
              <w:rPr>
                <w:rFonts w:ascii="Calibri" w:eastAsia="Times New Roman" w:hAnsi="Calibri" w:cs="Calibri"/>
                <w:kern w:val="0"/>
                <w:sz w:val="21"/>
                <w:szCs w:val="21"/>
                <w:lang w:eastAsia="pt-BR"/>
                <w14:ligatures w14:val="none"/>
              </w:rPr>
              <w:t>, disponível em \\ufufs\Dirbi\ProcedimentosSisbi\Comitês\CIGEPEBIB Comissão de Gestão de Pessoas </w:t>
            </w:r>
          </w:p>
          <w:p w14:paraId="64EA2197" w14:textId="02784E90" w:rsidR="00EE7956" w:rsidRPr="003819A2" w:rsidRDefault="00EE7956" w:rsidP="00EE79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5.2.1.2 E</w:t>
            </w: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 xml:space="preserve">nviar o processo para a DIAFA, seguir para a seção </w:t>
            </w:r>
            <w:r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6</w:t>
            </w: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.1 </w:t>
            </w:r>
          </w:p>
          <w:p w14:paraId="2F4FA721" w14:textId="77777777" w:rsidR="00EE7956" w:rsidRPr="003819A2" w:rsidRDefault="00EE7956" w:rsidP="00EE79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5.2.3 Se não favorável, enviar o processo para a Unidade do solicitante </w:t>
            </w:r>
          </w:p>
          <w:p w14:paraId="1DCB7ABA" w14:textId="77777777" w:rsidR="00EE7956" w:rsidRPr="003819A2" w:rsidRDefault="00EE7956" w:rsidP="00EE79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5.2.3.1 Encerrar o processo </w:t>
            </w:r>
          </w:p>
        </w:tc>
      </w:tr>
      <w:tr w:rsidR="00EE7956" w:rsidRPr="003819A2" w14:paraId="007C4BC4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23C8DFA5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6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6C387848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DIAFA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4D6B5CF7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SEI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2ADA3E7B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6.1 Analisar o processo encaminhado pela DIRBI </w:t>
            </w:r>
          </w:p>
          <w:p w14:paraId="119BCADB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6.2 Se a documentação ATENDER os requisitos legais: </w:t>
            </w:r>
          </w:p>
          <w:p w14:paraId="20C1E2B1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6.2.1 Preparar minuta de portaria  </w:t>
            </w:r>
          </w:p>
          <w:p w14:paraId="49225D71" w14:textId="326A9404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6.2.2 Enviar para a PROGEP, seguir para a seção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7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.1 </w:t>
            </w:r>
          </w:p>
          <w:p w14:paraId="46679A48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6.3 Se a documentação NÃO ATENDER os requisitos legais: </w:t>
            </w:r>
          </w:p>
          <w:p w14:paraId="0F969B05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6.3.1 Inserir ofício  </w:t>
            </w:r>
          </w:p>
          <w:p w14:paraId="1FC5C0A5" w14:textId="59F43BAE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6.3.2 Enviar o processo para a DIRBI, seguir para a seção 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9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.1 </w:t>
            </w:r>
          </w:p>
        </w:tc>
      </w:tr>
      <w:tr w:rsidR="00EE7956" w:rsidRPr="003819A2" w14:paraId="44913592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3B735F2B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7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5416BA9B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PROGEP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0701A447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SEI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6507F4B5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7.1 Analisar o processo </w:t>
            </w:r>
          </w:p>
          <w:p w14:paraId="7D43B771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7.2 Incluir a Portaria de Pessoal autorizando a ADS </w:t>
            </w:r>
          </w:p>
          <w:p w14:paraId="29E15546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lastRenderedPageBreak/>
              <w:t>7.3 Enviar o processo à unidade DIAFA </w:t>
            </w:r>
          </w:p>
        </w:tc>
      </w:tr>
      <w:tr w:rsidR="00EE7956" w:rsidRPr="003819A2" w14:paraId="12A45041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11C10566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lastRenderedPageBreak/>
              <w:t>8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34F8C7FD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DIAFA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471CF5A6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SEI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3D08B8BF" w14:textId="77777777" w:rsidR="00EE7956" w:rsidRPr="003819A2" w:rsidRDefault="00EE7956" w:rsidP="00EE79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8.1 Enviar o processo para a DIRBI </w:t>
            </w:r>
          </w:p>
        </w:tc>
      </w:tr>
      <w:tr w:rsidR="00EE7956" w:rsidRPr="003819A2" w14:paraId="0D5F39CA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44A7916C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9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6B82C4D5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DIRBI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12C60F1A" w14:textId="77777777" w:rsidR="00EE7956" w:rsidRPr="003819A2" w:rsidRDefault="00EE7956" w:rsidP="00EE795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SEI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533E0554" w14:textId="77777777" w:rsidR="00EE7956" w:rsidRPr="003819A2" w:rsidRDefault="00EE7956" w:rsidP="00EE7956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9.1 Enviar o processo para a CIGEPEBIB e para a </w:t>
            </w: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Unidade do solicitante para providências </w:t>
            </w:r>
          </w:p>
        </w:tc>
      </w:tr>
      <w:tr w:rsidR="00EE7956" w:rsidRPr="003819A2" w14:paraId="48518A88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1938BECC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10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30FC455E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SOLICITANTE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21CF4EB9" w14:textId="0B93C6D9" w:rsidR="00EE7956" w:rsidRPr="003819A2" w:rsidRDefault="00B63B95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Sistema de Ponto Eletrônico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 </w:t>
            </w:r>
            <w:r w:rsidR="00EE7956"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(durante realização do ADS)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250F5787" w14:textId="5B12A958" w:rsidR="00EE7956" w:rsidRPr="003819A2" w:rsidRDefault="00EE7956" w:rsidP="4B52A6C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10.1 Registrar justificativa diariamente no </w:t>
            </w:r>
            <w:r w:rsidR="00B63B95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Sistema de Ponto Eletrônico,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 indicando o tipo de ADS que está sendo realizada, se está ocorrendo em dias (código 393) ou horas (código 394). </w:t>
            </w:r>
          </w:p>
          <w:p w14:paraId="33F260B8" w14:textId="2B2F7A85" w:rsidR="00EE7956" w:rsidRPr="003819A2" w:rsidRDefault="00EE7956" w:rsidP="641EE4BF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Calibri" w:eastAsia="Times New Roman" w:hAnsi="Calibri" w:cs="Calibri"/>
                <w:i/>
                <w:iCs/>
                <w:color w:val="000000" w:themeColor="text1"/>
                <w:lang w:eastAsia="pt-BR"/>
              </w:rPr>
            </w:pPr>
          </w:p>
          <w:p w14:paraId="290BE4B4" w14:textId="6DCBC22D" w:rsidR="00EE7956" w:rsidRPr="003819A2" w:rsidRDefault="28E8C335" w:rsidP="212A6B04">
            <w:pPr>
              <w:spacing w:after="0" w:line="240" w:lineRule="auto"/>
              <w:ind w:left="60" w:right="60"/>
              <w:jc w:val="both"/>
              <w:textAlignment w:val="baseline"/>
              <w:rPr>
                <w:rFonts w:ascii="Calibri" w:eastAsia="Times New Roman" w:hAnsi="Calibri" w:cs="Calibri"/>
                <w:i/>
                <w:iCs/>
                <w:color w:val="000000" w:themeColor="text1"/>
                <w:kern w:val="0"/>
                <w:highlight w:val="yellow"/>
                <w:lang w:eastAsia="pt-BR"/>
                <w14:ligatures w14:val="none"/>
              </w:rPr>
            </w:pPr>
            <w:r w:rsidRPr="00731936">
              <w:rPr>
                <w:rFonts w:ascii="Calibri" w:eastAsia="Times New Roman" w:hAnsi="Calibri" w:cs="Calibri"/>
                <w:i/>
                <w:iCs/>
                <w:color w:val="000000" w:themeColor="text1"/>
                <w:lang w:eastAsia="pt-BR"/>
              </w:rPr>
              <w:t>Nota: Caso seja necessário realizar ajustes na frequência, para compensação de horas, o servidor deverá inserir no processo</w:t>
            </w:r>
            <w:r w:rsidR="4D8DBC12" w:rsidRPr="00731936">
              <w:rPr>
                <w:rFonts w:ascii="Calibri" w:eastAsia="Times New Roman" w:hAnsi="Calibri" w:cs="Calibri"/>
                <w:i/>
                <w:iCs/>
                <w:color w:val="000000" w:themeColor="text1"/>
                <w:lang w:eastAsia="pt-BR"/>
              </w:rPr>
              <w:t xml:space="preserve"> SEI</w:t>
            </w:r>
            <w:r w:rsidRPr="00731936">
              <w:rPr>
                <w:rFonts w:ascii="Calibri" w:eastAsia="Times New Roman" w:hAnsi="Calibri" w:cs="Calibri"/>
                <w:i/>
                <w:iCs/>
                <w:color w:val="000000" w:themeColor="text1"/>
                <w:lang w:eastAsia="pt-BR"/>
              </w:rPr>
              <w:t xml:space="preserve"> um documento do tipo Informe</w:t>
            </w:r>
            <w:r w:rsidR="00731936">
              <w:rPr>
                <w:rFonts w:ascii="Calibri" w:eastAsia="Times New Roman" w:hAnsi="Calibri" w:cs="Calibri"/>
                <w:i/>
                <w:iCs/>
                <w:color w:val="000000" w:themeColor="text1"/>
                <w:lang w:eastAsia="pt-BR"/>
              </w:rPr>
              <w:t>,</w:t>
            </w:r>
            <w:r w:rsidRPr="00731936">
              <w:rPr>
                <w:rFonts w:ascii="Calibri" w:eastAsia="Times New Roman" w:hAnsi="Calibri" w:cs="Calibri"/>
                <w:i/>
                <w:iCs/>
                <w:color w:val="000000" w:themeColor="text1"/>
                <w:lang w:eastAsia="pt-BR"/>
              </w:rPr>
              <w:t xml:space="preserve"> com as adequações de </w:t>
            </w:r>
            <w:r w:rsidR="6491DE54" w:rsidRPr="00731936">
              <w:rPr>
                <w:rFonts w:ascii="Calibri" w:eastAsia="Times New Roman" w:hAnsi="Calibri" w:cs="Calibri"/>
                <w:i/>
                <w:iCs/>
                <w:color w:val="000000" w:themeColor="text1"/>
                <w:lang w:eastAsia="pt-BR"/>
              </w:rPr>
              <w:t>horário</w:t>
            </w:r>
            <w:r w:rsidRPr="00731936">
              <w:rPr>
                <w:rFonts w:ascii="Calibri" w:eastAsia="Times New Roman" w:hAnsi="Calibri" w:cs="Calibri"/>
                <w:i/>
                <w:iCs/>
                <w:color w:val="000000" w:themeColor="text1"/>
                <w:lang w:eastAsia="pt-BR"/>
              </w:rPr>
              <w:t xml:space="preserve"> e o período pre</w:t>
            </w:r>
            <w:r w:rsidR="3CE21C83" w:rsidRPr="00731936">
              <w:rPr>
                <w:rFonts w:ascii="Calibri" w:eastAsia="Times New Roman" w:hAnsi="Calibri" w:cs="Calibri"/>
                <w:i/>
                <w:iCs/>
                <w:color w:val="000000" w:themeColor="text1"/>
                <w:lang w:eastAsia="pt-BR"/>
              </w:rPr>
              <w:t>visto para a compensação.</w:t>
            </w:r>
            <w:r w:rsidR="3CE21C83" w:rsidRPr="212A6B04">
              <w:rPr>
                <w:rFonts w:ascii="Calibri" w:eastAsia="Times New Roman" w:hAnsi="Calibri" w:cs="Calibri"/>
                <w:i/>
                <w:iCs/>
                <w:color w:val="000000" w:themeColor="text1"/>
                <w:lang w:eastAsia="pt-BR"/>
              </w:rPr>
              <w:t xml:space="preserve"> </w:t>
            </w:r>
          </w:p>
        </w:tc>
      </w:tr>
      <w:tr w:rsidR="00EE7956" w:rsidRPr="003819A2" w14:paraId="094FB81A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7B3C65A2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11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5713FD13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CHEFIA IMEDIATA 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34E09A3E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 </w:t>
            </w:r>
          </w:p>
          <w:p w14:paraId="786BD53D" w14:textId="3A30F26C" w:rsidR="00EE7956" w:rsidRPr="003819A2" w:rsidRDefault="00ED2C3A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Sistema de Ponto Eletrônico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 </w:t>
            </w:r>
            <w:r w:rsidR="00EE7956"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(durante realização do ADS) </w:t>
            </w:r>
          </w:p>
          <w:p w14:paraId="5BE07241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4C8C136F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11.1 Analisar a justificativa  </w:t>
            </w:r>
          </w:p>
          <w:p w14:paraId="34D271C6" w14:textId="32108B5C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11.2 Registrar no </w:t>
            </w:r>
            <w:r w:rsidR="0000771B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Sistema de Ponto Eletrônico</w:t>
            </w:r>
            <w:r w:rsidR="0000771B"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 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para os períodos em que a ADS foi desenvolvida com os seguintes códigos: </w:t>
            </w:r>
          </w:p>
          <w:p w14:paraId="08639AB7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11.2.1 393, quando a ADS ocorrer em dias </w:t>
            </w:r>
          </w:p>
          <w:p w14:paraId="70331387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11.2.2 394, quando a ADS ocorrer em horas </w:t>
            </w:r>
          </w:p>
          <w:p w14:paraId="728112F5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11.2.3 Se a justificativa não se enquadrar nos códigos supracitados, registrar o código adequado à ocorrência, devendo o(a) servidor(a) realizar a compensação das horas dedicadas à ADS até o mês subsequente à data da realização da ação de desenvolvimento. </w:t>
            </w:r>
          </w:p>
          <w:p w14:paraId="5CC13704" w14:textId="77777777" w:rsidR="00EE7956" w:rsidRPr="003819A2" w:rsidRDefault="00EE7956" w:rsidP="00EE7956">
            <w:pPr>
              <w:spacing w:after="0" w:line="240" w:lineRule="auto"/>
              <w:ind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11.3 Homologar Controle de Frequência </w:t>
            </w:r>
          </w:p>
          <w:p w14:paraId="7B687196" w14:textId="77777777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  <w:p w14:paraId="70DA7F3A" w14:textId="33219E7D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Nota: Quando não for possível a compensação das horas dedicadas à ação de desenvolvimento e não for possível a alteração dos códigos dentro do sistema de controle de frequência, o processo SEI deverá ser encaminhado para a PROGEP que instruirá processo para que o(a) servidor(a) realize o ressarcimento à UFU das Horas/Dias dedicados à ação de desenvolvimento, quando for o caso. </w:t>
            </w:r>
          </w:p>
        </w:tc>
      </w:tr>
      <w:tr w:rsidR="00EE7956" w:rsidRPr="003819A2" w14:paraId="6D4E7D63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525683CD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12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5C0B3ED1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SOLICITANTE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3675AE9E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SEI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5BB8C34E" w14:textId="77777777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Após a realização da ADS </w:t>
            </w:r>
          </w:p>
          <w:p w14:paraId="5A29745B" w14:textId="77777777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12.1 Anexar os documentos comprobatórios referentes à conclusão da ação, conforme Portaria PROGEP nº 48, de 18/08/2022 (Documento SEI nº 3847290) </w:t>
            </w:r>
          </w:p>
          <w:p w14:paraId="0361ABEB" w14:textId="34B23065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12.2 Se ADS de Educação formal (longa duração), enviar o processo para DIAFA, seguir para a seção 1</w:t>
            </w:r>
            <w:r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3</w:t>
            </w: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.1 </w:t>
            </w:r>
          </w:p>
          <w:p w14:paraId="550CF637" w14:textId="029A7FA3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12.3 Se ADS de curta duração, enviar o processo para DIRBI, seguir para a seção 1</w:t>
            </w:r>
            <w:r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4</w:t>
            </w: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.1 </w:t>
            </w:r>
          </w:p>
        </w:tc>
      </w:tr>
      <w:tr w:rsidR="00EE7956" w:rsidRPr="003819A2" w14:paraId="3EC4A576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772D1DE5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13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18E0DFCB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DIAFA 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05F61D21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SEI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4DC83F2C" w14:textId="77777777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13.1. Analisar o processo </w:t>
            </w:r>
          </w:p>
          <w:p w14:paraId="162C6011" w14:textId="77777777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13.1.1 Se a documentação ATENDER os requisitos legais, incluir termo de encerramento no processo  </w:t>
            </w:r>
          </w:p>
          <w:p w14:paraId="3F6E20ED" w14:textId="77777777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lastRenderedPageBreak/>
              <w:t>13.1.2 Enviar o Processo para a DIRBI, seguir para a seção 14.1.2 </w:t>
            </w:r>
          </w:p>
          <w:p w14:paraId="7EF1F923" w14:textId="77777777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13.1.2 Se a documentação NÃO ATENDER os requisitos legais, incluir ofício  </w:t>
            </w:r>
          </w:p>
          <w:p w14:paraId="23EFBA23" w14:textId="6327A143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13.2 Enviar o processo para DIRBI, seguir para a seção 1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4.1.1</w:t>
            </w:r>
          </w:p>
        </w:tc>
      </w:tr>
      <w:tr w:rsidR="00EE7956" w:rsidRPr="003819A2" w14:paraId="25DE64AA" w14:textId="77777777" w:rsidTr="42B1F62A">
        <w:trPr>
          <w:trHeight w:val="300"/>
        </w:trPr>
        <w:tc>
          <w:tcPr>
            <w:tcW w:w="81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190C640E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lastRenderedPageBreak/>
              <w:t>14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636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0B672BCE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pt-BR"/>
                <w14:ligatures w14:val="none"/>
              </w:rPr>
              <w:t>DIRBI</w:t>
            </w: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</w:tc>
        <w:tc>
          <w:tcPr>
            <w:tcW w:w="1185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10083297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proofErr w:type="spellStart"/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UFUfs</w:t>
            </w:r>
            <w:proofErr w:type="spellEnd"/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  <w:p w14:paraId="2589798A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 </w:t>
            </w:r>
          </w:p>
          <w:p w14:paraId="26085CD4" w14:textId="77777777" w:rsidR="00EE7956" w:rsidRPr="003819A2" w:rsidRDefault="00EE7956" w:rsidP="00EE7956">
            <w:pPr>
              <w:spacing w:after="0" w:line="240" w:lineRule="auto"/>
              <w:ind w:left="60" w:right="60"/>
              <w:jc w:val="center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SEI </w:t>
            </w:r>
          </w:p>
        </w:tc>
        <w:tc>
          <w:tcPr>
            <w:tcW w:w="4821" w:type="dxa"/>
            <w:tcBorders>
              <w:top w:val="inset" w:sz="18" w:space="0" w:color="auto"/>
              <w:left w:val="inset" w:sz="18" w:space="0" w:color="auto"/>
              <w:bottom w:val="inset" w:sz="18" w:space="0" w:color="auto"/>
              <w:right w:val="inset" w:sz="18" w:space="0" w:color="auto"/>
            </w:tcBorders>
            <w:shd w:val="clear" w:color="auto" w:fill="auto"/>
            <w:vAlign w:val="center"/>
            <w:hideMark/>
          </w:tcPr>
          <w:p w14:paraId="29DE059D" w14:textId="5A9B491D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14.1 Conferir a documentação: certificado e relatório (Modelo nº 3891803), </w:t>
            </w: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conforme orientação da Portaria PROGEP nº 48, de 18/08/2022 (</w:t>
            </w:r>
            <w:r w:rsidR="004E4EAA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Documento</w:t>
            </w:r>
            <w:r w:rsidR="00316061"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 </w:t>
            </w:r>
            <w:r w:rsidRPr="003819A2">
              <w:rPr>
                <w:rFonts w:ascii="Calibri" w:eastAsia="Times New Roman" w:hAnsi="Calibri" w:cs="Calibri"/>
                <w:kern w:val="0"/>
                <w:lang w:eastAsia="pt-BR"/>
                <w14:ligatures w14:val="none"/>
              </w:rPr>
              <w:t>SEI nº 3847290): </w:t>
            </w:r>
          </w:p>
          <w:p w14:paraId="458A0E49" w14:textId="35B01877" w:rsidR="00EE7956" w:rsidRPr="00A931F4" w:rsidRDefault="00EE7956" w:rsidP="00A931F4">
            <w:pPr>
              <w:spacing w:after="0" w:line="240" w:lineRule="auto"/>
              <w:ind w:left="60" w:right="60"/>
              <w:textAlignment w:val="baseline"/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14.1.1 Se a documentação NÃO ATENDER os requisitos legais, enviar o processo para a Unidade do solicitante, </w:t>
            </w:r>
            <w:r w:rsidR="00A931F4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seguir as orientações do ofício DIAFA</w:t>
            </w:r>
            <w:r w:rsidR="00164E79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 </w:t>
            </w:r>
          </w:p>
          <w:p w14:paraId="5C52CD7A" w14:textId="77777777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 xml:space="preserve">14.1.2 Se a documentação ATENDER os requisitos legais, registrar conclusão da ADS na planilha </w:t>
            </w:r>
            <w:proofErr w:type="spellStart"/>
            <w:r w:rsidRPr="003819A2">
              <w:rPr>
                <w:rFonts w:ascii="Calibri" w:eastAsia="Times New Roman" w:hAnsi="Calibri" w:cs="Calibri"/>
                <w:kern w:val="0"/>
                <w:sz w:val="21"/>
                <w:szCs w:val="21"/>
                <w:lang w:eastAsia="pt-BR"/>
                <w14:ligatures w14:val="none"/>
              </w:rPr>
              <w:t>Estudante_PQU_ADS_Acompanhamento</w:t>
            </w:r>
            <w:proofErr w:type="spellEnd"/>
            <w:r w:rsidRPr="003819A2">
              <w:rPr>
                <w:rFonts w:ascii="Calibri" w:eastAsia="Times New Roman" w:hAnsi="Calibri" w:cs="Calibri"/>
                <w:kern w:val="0"/>
                <w:sz w:val="21"/>
                <w:szCs w:val="21"/>
                <w:lang w:eastAsia="pt-BR"/>
                <w14:ligatures w14:val="none"/>
              </w:rPr>
              <w:t>, disponível em \\ufufs\Dirbi\ProcedimentosSisbi\Comitês\CIGEPEBIB Comissão de Gestão de Pessoas </w:t>
            </w:r>
          </w:p>
          <w:p w14:paraId="6FA19BAE" w14:textId="77777777" w:rsidR="00EE7956" w:rsidRPr="003819A2" w:rsidRDefault="00EE7956" w:rsidP="00EE7956">
            <w:pPr>
              <w:spacing w:after="0" w:line="240" w:lineRule="auto"/>
              <w:ind w:left="60" w:right="60"/>
              <w:textAlignment w:val="baseline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BR"/>
                <w14:ligatures w14:val="none"/>
              </w:rPr>
            </w:pPr>
            <w:r w:rsidRPr="003819A2">
              <w:rPr>
                <w:rFonts w:ascii="Calibri" w:eastAsia="Times New Roman" w:hAnsi="Calibri" w:cs="Calibri"/>
                <w:color w:val="000000"/>
                <w:kern w:val="0"/>
                <w:lang w:eastAsia="pt-BR"/>
                <w14:ligatures w14:val="none"/>
              </w:rPr>
              <w:t>14.2 Encerrar o processo </w:t>
            </w:r>
          </w:p>
        </w:tc>
      </w:tr>
    </w:tbl>
    <w:p w14:paraId="5FC88A60" w14:textId="77777777" w:rsidR="003819A2" w:rsidRPr="003819A2" w:rsidRDefault="003819A2" w:rsidP="003819A2">
      <w:pPr>
        <w:spacing w:after="0" w:line="24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lang w:eastAsia="pt-BR"/>
          <w14:ligatures w14:val="none"/>
        </w:rPr>
      </w:pPr>
      <w:r w:rsidRPr="003819A2">
        <w:rPr>
          <w:rFonts w:ascii="Calibri" w:eastAsia="Times New Roman" w:hAnsi="Calibri" w:cs="Calibri"/>
          <w:kern w:val="0"/>
          <w:lang w:eastAsia="pt-BR"/>
          <w14:ligatures w14:val="none"/>
        </w:rPr>
        <w:t> </w:t>
      </w:r>
    </w:p>
    <w:p w14:paraId="1070BECA" w14:textId="77777777" w:rsidR="00BB0D6A" w:rsidRDefault="00BB0D6A"/>
    <w:sectPr w:rsidR="00BB0D6A" w:rsidSect="00354588">
      <w:pgSz w:w="11906" w:h="16838"/>
      <w:pgMar w:top="1417" w:right="1274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9A2"/>
    <w:rsid w:val="00002D8A"/>
    <w:rsid w:val="0000771B"/>
    <w:rsid w:val="0001047E"/>
    <w:rsid w:val="000330C4"/>
    <w:rsid w:val="00044F2B"/>
    <w:rsid w:val="00076A6C"/>
    <w:rsid w:val="000811E0"/>
    <w:rsid w:val="000C6047"/>
    <w:rsid w:val="00142EA7"/>
    <w:rsid w:val="001624DE"/>
    <w:rsid w:val="00164E79"/>
    <w:rsid w:val="001827D1"/>
    <w:rsid w:val="00191EC8"/>
    <w:rsid w:val="001B02FE"/>
    <w:rsid w:val="001D3FFD"/>
    <w:rsid w:val="001E1975"/>
    <w:rsid w:val="002352BA"/>
    <w:rsid w:val="00236E34"/>
    <w:rsid w:val="00244925"/>
    <w:rsid w:val="00267085"/>
    <w:rsid w:val="00280247"/>
    <w:rsid w:val="002C4912"/>
    <w:rsid w:val="002C4B53"/>
    <w:rsid w:val="002D60FD"/>
    <w:rsid w:val="002D78D8"/>
    <w:rsid w:val="00316061"/>
    <w:rsid w:val="00332DF5"/>
    <w:rsid w:val="00354588"/>
    <w:rsid w:val="00367064"/>
    <w:rsid w:val="003819A2"/>
    <w:rsid w:val="003AFB49"/>
    <w:rsid w:val="003B1278"/>
    <w:rsid w:val="00403669"/>
    <w:rsid w:val="00437E4D"/>
    <w:rsid w:val="00461BA6"/>
    <w:rsid w:val="004A011D"/>
    <w:rsid w:val="004E4EAA"/>
    <w:rsid w:val="00565A41"/>
    <w:rsid w:val="00571D0D"/>
    <w:rsid w:val="00572A8E"/>
    <w:rsid w:val="005767C0"/>
    <w:rsid w:val="005A2DD4"/>
    <w:rsid w:val="005B5717"/>
    <w:rsid w:val="005D6473"/>
    <w:rsid w:val="00622DB7"/>
    <w:rsid w:val="006246BD"/>
    <w:rsid w:val="00634EFE"/>
    <w:rsid w:val="006E057E"/>
    <w:rsid w:val="006F7153"/>
    <w:rsid w:val="007245EE"/>
    <w:rsid w:val="00731313"/>
    <w:rsid w:val="00731936"/>
    <w:rsid w:val="00766031"/>
    <w:rsid w:val="007A1E51"/>
    <w:rsid w:val="007A574E"/>
    <w:rsid w:val="007A7903"/>
    <w:rsid w:val="007C7BFB"/>
    <w:rsid w:val="007F4EE2"/>
    <w:rsid w:val="00855081"/>
    <w:rsid w:val="00862203"/>
    <w:rsid w:val="00862EDE"/>
    <w:rsid w:val="0087191F"/>
    <w:rsid w:val="009531C3"/>
    <w:rsid w:val="009638AB"/>
    <w:rsid w:val="00974C65"/>
    <w:rsid w:val="00975D6D"/>
    <w:rsid w:val="00982473"/>
    <w:rsid w:val="00986588"/>
    <w:rsid w:val="009B2122"/>
    <w:rsid w:val="009E0352"/>
    <w:rsid w:val="009F0C63"/>
    <w:rsid w:val="009F74F3"/>
    <w:rsid w:val="00A20796"/>
    <w:rsid w:val="00A61EA8"/>
    <w:rsid w:val="00A73AA6"/>
    <w:rsid w:val="00A75FE6"/>
    <w:rsid w:val="00A931F4"/>
    <w:rsid w:val="00B63B95"/>
    <w:rsid w:val="00B65542"/>
    <w:rsid w:val="00B67C21"/>
    <w:rsid w:val="00BB0D6A"/>
    <w:rsid w:val="00BB7BFB"/>
    <w:rsid w:val="00BD1918"/>
    <w:rsid w:val="00BD35CB"/>
    <w:rsid w:val="00BE1C04"/>
    <w:rsid w:val="00BF2C1E"/>
    <w:rsid w:val="00BF7C89"/>
    <w:rsid w:val="00C161FA"/>
    <w:rsid w:val="00C57210"/>
    <w:rsid w:val="00C66C90"/>
    <w:rsid w:val="00C754D6"/>
    <w:rsid w:val="00CC4D60"/>
    <w:rsid w:val="00CE7A1A"/>
    <w:rsid w:val="00CF4145"/>
    <w:rsid w:val="00D273C1"/>
    <w:rsid w:val="00D508EE"/>
    <w:rsid w:val="00D76AFC"/>
    <w:rsid w:val="00D839DB"/>
    <w:rsid w:val="00D855AF"/>
    <w:rsid w:val="00D95E26"/>
    <w:rsid w:val="00DB2B4F"/>
    <w:rsid w:val="00E13CD4"/>
    <w:rsid w:val="00E446B3"/>
    <w:rsid w:val="00E70CB9"/>
    <w:rsid w:val="00ED2C3A"/>
    <w:rsid w:val="00ED3EA4"/>
    <w:rsid w:val="00EE40E9"/>
    <w:rsid w:val="00EE7956"/>
    <w:rsid w:val="00F06329"/>
    <w:rsid w:val="00F2443E"/>
    <w:rsid w:val="00F276DF"/>
    <w:rsid w:val="00F57A06"/>
    <w:rsid w:val="00F90E12"/>
    <w:rsid w:val="00FA3928"/>
    <w:rsid w:val="00FA43A2"/>
    <w:rsid w:val="00FA7DF8"/>
    <w:rsid w:val="00FB20C7"/>
    <w:rsid w:val="00FD3237"/>
    <w:rsid w:val="00FE49F0"/>
    <w:rsid w:val="00FF243F"/>
    <w:rsid w:val="0E5A6A76"/>
    <w:rsid w:val="0ECE89C9"/>
    <w:rsid w:val="212A6B04"/>
    <w:rsid w:val="283D5D6E"/>
    <w:rsid w:val="28E8C335"/>
    <w:rsid w:val="2A4580B4"/>
    <w:rsid w:val="2B316EA6"/>
    <w:rsid w:val="2E16275B"/>
    <w:rsid w:val="2E678F6F"/>
    <w:rsid w:val="2E95CF9D"/>
    <w:rsid w:val="2F91B18A"/>
    <w:rsid w:val="3CE21C83"/>
    <w:rsid w:val="3E2F7068"/>
    <w:rsid w:val="4178DB04"/>
    <w:rsid w:val="42B1F62A"/>
    <w:rsid w:val="44A552FD"/>
    <w:rsid w:val="45EAE06A"/>
    <w:rsid w:val="47003708"/>
    <w:rsid w:val="476FD150"/>
    <w:rsid w:val="4B52A6C6"/>
    <w:rsid w:val="4D8DBC12"/>
    <w:rsid w:val="5336F470"/>
    <w:rsid w:val="5C37DEB3"/>
    <w:rsid w:val="5FE93BD7"/>
    <w:rsid w:val="641EE4BF"/>
    <w:rsid w:val="6491DE54"/>
    <w:rsid w:val="7C109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22FB9"/>
  <w15:chartTrackingRefBased/>
  <w15:docId w15:val="{EE107D0C-C030-4EEF-A61D-77C2595AF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3819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customStyle="1" w:styleId="normaltextrun">
    <w:name w:val="normaltextrun"/>
    <w:basedOn w:val="Fontepargpadro"/>
    <w:rsid w:val="003819A2"/>
  </w:style>
  <w:style w:type="character" w:customStyle="1" w:styleId="eop">
    <w:name w:val="eop"/>
    <w:basedOn w:val="Fontepargpadro"/>
    <w:rsid w:val="003819A2"/>
  </w:style>
  <w:style w:type="character" w:styleId="Hyperlink">
    <w:name w:val="Hyperlink"/>
    <w:basedOn w:val="Fontepargpadro"/>
    <w:uiPriority w:val="99"/>
    <w:unhideWhenUsed/>
    <w:rPr>
      <w:color w:val="0563C1" w:themeColor="hyperlink"/>
      <w:u w:val="single"/>
    </w:rPr>
  </w:style>
  <w:style w:type="paragraph" w:styleId="Textodecomentrio">
    <w:name w:val="annotation text"/>
    <w:basedOn w:val="Normal"/>
    <w:link w:val="Textodecomentrio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604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6047"/>
    <w:rPr>
      <w:b/>
      <w:bCs/>
      <w:sz w:val="20"/>
      <w:szCs w:val="20"/>
    </w:rPr>
  </w:style>
  <w:style w:type="character" w:styleId="MenoPendente">
    <w:name w:val="Unresolved Mention"/>
    <w:basedOn w:val="Fontepargpadro"/>
    <w:uiPriority w:val="99"/>
    <w:semiHidden/>
    <w:unhideWhenUsed/>
    <w:rsid w:val="00BE1C04"/>
    <w:rPr>
      <w:color w:val="605E5C"/>
      <w:shd w:val="clear" w:color="auto" w:fill="E1DFDD"/>
    </w:rPr>
  </w:style>
  <w:style w:type="character" w:styleId="TextodoEspaoReservado">
    <w:name w:val="Placeholder Text"/>
    <w:basedOn w:val="Fontepargpadro"/>
    <w:uiPriority w:val="99"/>
    <w:semiHidden/>
    <w:rsid w:val="00975D6D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3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47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6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2490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3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86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513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5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052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9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661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6744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1662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27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25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965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38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910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823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39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89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3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2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8462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279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17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3496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3199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572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5385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78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16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934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8898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843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1857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755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018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353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273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554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32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8934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6631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18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7771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144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842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16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0315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293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031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85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169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18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977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70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4967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14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7935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0129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0741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4238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9290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822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8204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629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8655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921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36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811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781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56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401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3078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36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100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838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281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4058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604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474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20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806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15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2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426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619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500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728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64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4404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068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2265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162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728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173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3996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2705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7940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8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2403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357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32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445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0966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470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4969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4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97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2639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0312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5145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1526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659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8071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588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1329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9617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4321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486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24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540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02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6743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9112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0914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20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399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10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1959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53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7950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5806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1238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2440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488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2913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75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704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380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248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498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0121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501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1280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029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037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661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3957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53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791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1240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0531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261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393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824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20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817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267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832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385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03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31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037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617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0462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8099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9636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3210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322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280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76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19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444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364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1309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201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512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567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854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952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25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465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813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86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5554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4589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5894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985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4932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8137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6268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5534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84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gep.ufu.br/procedimento/acao-de-desenvolvimento-em-servico-ads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https://www.sei.ufu.br/sei/controlador.php?acao=protocolo_visualizar&amp;id_protocolo=6286817&amp;id_procedimento_atual=5096545&amp;infra_sistema=100000100&amp;infra_unidade_atual=110001467&amp;infra_hash=ffce60462a8fcde54e05243f2032abb91c2b8fdac61fc11b4365a1077a469a0ecd538d417fda7e302ad688486ee2125e93fe908a98f6106c8bd4e1930734bd73d116b902f9ab2ebec4d6d57ace4840bbea56344aafed34a341ff86b85687d34a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5A0C07519000B4BB0988A3A84DE7E29" ma:contentTypeVersion="10" ma:contentTypeDescription="Crie um novo documento." ma:contentTypeScope="" ma:versionID="49ea838df40de638f0421653ccab225f">
  <xsd:schema xmlns:xsd="http://www.w3.org/2001/XMLSchema" xmlns:xs="http://www.w3.org/2001/XMLSchema" xmlns:p="http://schemas.microsoft.com/office/2006/metadata/properties" xmlns:ns2="a5264869-fe2b-4f6d-ae8b-a605330c5bf9" xmlns:ns3="4cf9ac9a-4c02-434b-996e-d3dc40ea2916" targetNamespace="http://schemas.microsoft.com/office/2006/metadata/properties" ma:root="true" ma:fieldsID="febb6ff8f321b9eba3a821f1f018d277" ns2:_="" ns3:_="">
    <xsd:import namespace="a5264869-fe2b-4f6d-ae8b-a605330c5bf9"/>
    <xsd:import namespace="4cf9ac9a-4c02-434b-996e-d3dc40ea291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264869-fe2b-4f6d-ae8b-a605330c5b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f9ac9a-4c02-434b-996e-d3dc40ea291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E00D12-A780-4233-829D-62D7BB5D2F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5264869-fe2b-4f6d-ae8b-a605330c5bf9"/>
    <ds:schemaRef ds:uri="4cf9ac9a-4c02-434b-996e-d3dc40ea29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6999E6D-2219-4F52-A75A-E17A85DA48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491481-A651-4C7A-B1F5-1EF932A1EA4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1180</Words>
  <Characters>6376</Characters>
  <Application>Microsoft Office Word</Application>
  <DocSecurity>0</DocSecurity>
  <Lines>53</Lines>
  <Paragraphs>15</Paragraphs>
  <ScaleCrop>false</ScaleCrop>
  <Company/>
  <LinksUpToDate>false</LinksUpToDate>
  <CharactersWithSpaces>7541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Mateus Fernandes Cunha Souza</dc:creator>
  <cp:keywords/>
  <dc:description/>
  <cp:lastModifiedBy>Betânia Nunes de Sousa</cp:lastModifiedBy>
  <cp:revision>5</cp:revision>
  <dcterms:created xsi:type="dcterms:W3CDTF">2025-02-14T18:27:00Z</dcterms:created>
  <dcterms:modified xsi:type="dcterms:W3CDTF">2025-02-14T18:32:00Z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0x01010065A0C07519000B4BB0988A3A84DE7E29</vt:lpwstr>
  </property>
</Properties>
</file>